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B0BA1" w14:textId="584EFB98" w:rsidR="009E33F2" w:rsidRDefault="009E33F2" w:rsidP="009E33F2">
      <w:pPr>
        <w:rPr>
          <w:rFonts w:hint="eastAsia"/>
        </w:rPr>
      </w:pPr>
      <w:r>
        <w:rPr>
          <w:rFonts w:hint="eastAsia"/>
        </w:rPr>
        <w:t>标委会专家意见回复</w:t>
      </w:r>
    </w:p>
    <w:p w14:paraId="113F585A" w14:textId="5FF00E46" w:rsidR="009E33F2" w:rsidRPr="009E33F2" w:rsidRDefault="009E33F2" w:rsidP="009E33F2">
      <w:pPr>
        <w:pStyle w:val="a3"/>
        <w:numPr>
          <w:ilvl w:val="0"/>
          <w:numId w:val="1"/>
        </w:numPr>
        <w:ind w:firstLineChars="0"/>
        <w:rPr>
          <w:rFonts w:hint="eastAsia"/>
          <w:b/>
          <w:bCs/>
        </w:rPr>
      </w:pPr>
      <w:r w:rsidRPr="009E33F2">
        <w:rPr>
          <w:rFonts w:hint="eastAsia"/>
          <w:b/>
          <w:bCs/>
        </w:rPr>
        <w:t>完善质量控制的内容，加强线虫质量指标内容，明确标准化的指标，线虫的常用基础性有哪些？标准范围多大？；</w:t>
      </w:r>
    </w:p>
    <w:p w14:paraId="2AF3A43A" w14:textId="3D586C9A" w:rsidR="009E33F2" w:rsidRPr="009E33F2" w:rsidRDefault="009E33F2" w:rsidP="009E33F2">
      <w:pPr>
        <w:pStyle w:val="a3"/>
        <w:ind w:firstLineChars="202" w:firstLine="424"/>
        <w:rPr>
          <w:rFonts w:hint="eastAsia"/>
        </w:rPr>
      </w:pPr>
      <w:r w:rsidRPr="009E33F2">
        <w:rPr>
          <w:rFonts w:hint="eastAsia"/>
          <w:b/>
          <w:bCs/>
        </w:rPr>
        <w:t>回复：</w:t>
      </w:r>
      <w:r>
        <w:rPr>
          <w:rFonts w:hint="eastAsia"/>
        </w:rPr>
        <w:t>我们已经将质量控制的内容更加完善，针对各指标的检测时间和检测方法进行了更精确的描述和确定，以减少实验误差。经过多次实验验证，结合线虫的个体差异，我们给出了具体的数据范围，以便标准实行。线虫常用的基础指标即标准中指出的体长、体宽等发育指标，因此本标准的规范将有助于实验室内数据质量的提升，本标准的适用范围为全部使用秀丽隐杆线虫开展科研实验或检测工作的实验室。</w:t>
      </w:r>
    </w:p>
    <w:p w14:paraId="462D3462" w14:textId="76D3F048" w:rsidR="009E33F2" w:rsidRPr="0042357A" w:rsidRDefault="009E33F2" w:rsidP="009E33F2">
      <w:pPr>
        <w:pStyle w:val="a3"/>
        <w:numPr>
          <w:ilvl w:val="0"/>
          <w:numId w:val="1"/>
        </w:numPr>
        <w:ind w:firstLineChars="0"/>
        <w:rPr>
          <w:rFonts w:hint="eastAsia"/>
          <w:b/>
          <w:bCs/>
        </w:rPr>
      </w:pPr>
      <w:r w:rsidRPr="0042357A">
        <w:rPr>
          <w:rFonts w:hint="eastAsia"/>
          <w:b/>
          <w:bCs/>
        </w:rPr>
        <w:t>为了跟现有标准名称统一，建议名称修改为“实验动物 线虫质量控制”；</w:t>
      </w:r>
    </w:p>
    <w:p w14:paraId="51C111C7" w14:textId="2282E2C6" w:rsidR="009E33F2" w:rsidRPr="009E33F2" w:rsidRDefault="009E33F2" w:rsidP="009E33F2">
      <w:pPr>
        <w:pStyle w:val="a3"/>
        <w:ind w:left="360" w:firstLineChars="0" w:firstLine="0"/>
        <w:rPr>
          <w:rFonts w:hint="eastAsia"/>
        </w:rPr>
      </w:pPr>
      <w:r w:rsidRPr="009E33F2">
        <w:rPr>
          <w:rFonts w:hint="eastAsia"/>
          <w:b/>
          <w:bCs/>
        </w:rPr>
        <w:t>回复：</w:t>
      </w:r>
      <w:r>
        <w:rPr>
          <w:rFonts w:hint="eastAsia"/>
        </w:rPr>
        <w:t>我们已将标准名称修改为《实验动物 秀丽隐杆线虫质量控制》。</w:t>
      </w:r>
    </w:p>
    <w:p w14:paraId="4F3F7C93" w14:textId="6F63AD46" w:rsidR="009E33F2" w:rsidRPr="0042357A" w:rsidRDefault="009E33F2" w:rsidP="009E33F2">
      <w:pPr>
        <w:pStyle w:val="a3"/>
        <w:numPr>
          <w:ilvl w:val="0"/>
          <w:numId w:val="1"/>
        </w:numPr>
        <w:ind w:firstLineChars="0"/>
        <w:rPr>
          <w:rFonts w:hint="eastAsia"/>
          <w:b/>
          <w:bCs/>
        </w:rPr>
      </w:pPr>
      <w:r w:rsidRPr="0042357A">
        <w:rPr>
          <w:rFonts w:hint="eastAsia"/>
          <w:b/>
          <w:bCs/>
        </w:rPr>
        <w:t>普及性不高，建议提高普及度；</w:t>
      </w:r>
    </w:p>
    <w:p w14:paraId="1E88564E" w14:textId="6B077A5D" w:rsidR="009E33F2" w:rsidRPr="009E33F2" w:rsidRDefault="009E33F2" w:rsidP="009E33F2">
      <w:pPr>
        <w:pStyle w:val="a3"/>
        <w:ind w:firstLineChars="171" w:firstLine="359"/>
        <w:rPr>
          <w:rFonts w:hint="eastAsia"/>
        </w:rPr>
      </w:pPr>
      <w:r w:rsidRPr="009E33F2">
        <w:rPr>
          <w:rFonts w:hint="eastAsia"/>
          <w:b/>
          <w:bCs/>
        </w:rPr>
        <w:t>回复：</w:t>
      </w:r>
      <w:r>
        <w:rPr>
          <w:rFonts w:hint="eastAsia"/>
        </w:rPr>
        <w:t>本项标准旨在规范所有涉及秀丽隐杆线虫的科研实验室或以线虫为载体的检测实验室的线虫质控流程，适用于所有相关单位。本标准的适用范围已在正文中提及。</w:t>
      </w:r>
    </w:p>
    <w:p w14:paraId="519AFF99" w14:textId="41A0F46C" w:rsidR="009E33F2" w:rsidRPr="0042357A" w:rsidRDefault="009E33F2" w:rsidP="009E33F2">
      <w:pPr>
        <w:pStyle w:val="a3"/>
        <w:numPr>
          <w:ilvl w:val="0"/>
          <w:numId w:val="1"/>
        </w:numPr>
        <w:ind w:firstLineChars="0"/>
        <w:rPr>
          <w:rFonts w:hint="eastAsia"/>
          <w:b/>
          <w:bCs/>
        </w:rPr>
      </w:pPr>
      <w:r w:rsidRPr="0042357A">
        <w:rPr>
          <w:rFonts w:hint="eastAsia"/>
          <w:b/>
          <w:bCs/>
        </w:rPr>
        <w:t>该标准内容涵盖较多，建议分开进行起草，建议改为通用要求，简化其中的过程描述；</w:t>
      </w:r>
    </w:p>
    <w:p w14:paraId="565979C2" w14:textId="51224C4E" w:rsidR="009E33F2" w:rsidRPr="009E33F2" w:rsidRDefault="009E33F2" w:rsidP="0042357A">
      <w:pPr>
        <w:pStyle w:val="a3"/>
        <w:ind w:firstLineChars="202" w:firstLine="424"/>
        <w:rPr>
          <w:rFonts w:hint="eastAsia"/>
        </w:rPr>
      </w:pPr>
      <w:r w:rsidRPr="0042357A">
        <w:rPr>
          <w:rFonts w:hint="eastAsia"/>
          <w:b/>
          <w:bCs/>
        </w:rPr>
        <w:t>回复：</w:t>
      </w:r>
      <w:r>
        <w:rPr>
          <w:rFonts w:hint="eastAsia"/>
        </w:rPr>
        <w:t>我们已将该标准拆分为两项标准，分别命名为《实验动物 秀丽隐杆线虫质量控制》和《实验动物 秀丽隐杆线虫饲养环境通用要求》。其中质量控制部分涉及的实验步骤和具体实验要求，我们已从正文摘出，列为实验方法的附录。</w:t>
      </w:r>
    </w:p>
    <w:p w14:paraId="424C7583" w14:textId="40F7CB04" w:rsidR="009E33F2" w:rsidRPr="0042357A" w:rsidRDefault="009E33F2" w:rsidP="0042357A">
      <w:pPr>
        <w:pStyle w:val="a3"/>
        <w:numPr>
          <w:ilvl w:val="0"/>
          <w:numId w:val="1"/>
        </w:numPr>
        <w:ind w:firstLineChars="0"/>
        <w:rPr>
          <w:rFonts w:hint="eastAsia"/>
          <w:b/>
          <w:bCs/>
        </w:rPr>
      </w:pPr>
      <w:r w:rsidRPr="0042357A">
        <w:rPr>
          <w:rFonts w:hint="eastAsia"/>
          <w:b/>
          <w:bCs/>
        </w:rPr>
        <w:t>建议标准正文中增加与实验动物、模式动物属性的介绍；</w:t>
      </w:r>
    </w:p>
    <w:p w14:paraId="70A9E65F" w14:textId="55E704AD" w:rsidR="0042357A" w:rsidRPr="009E33F2" w:rsidRDefault="0042357A" w:rsidP="0042357A">
      <w:pPr>
        <w:pStyle w:val="a3"/>
        <w:ind w:firstLineChars="171" w:firstLine="359"/>
        <w:rPr>
          <w:rFonts w:hint="eastAsia"/>
        </w:rPr>
      </w:pPr>
      <w:r w:rsidRPr="0042357A">
        <w:rPr>
          <w:rFonts w:hint="eastAsia"/>
          <w:b/>
          <w:bCs/>
        </w:rPr>
        <w:t>回复：</w:t>
      </w:r>
      <w:r>
        <w:rPr>
          <w:rFonts w:hint="eastAsia"/>
        </w:rPr>
        <w:t>我们已在正文中添加了实验动物和模式动物的定义区分，秀丽隐杆线虫属于模式动物一类。</w:t>
      </w:r>
    </w:p>
    <w:p w14:paraId="0A44EFC5" w14:textId="115B2B99" w:rsidR="009E33F2" w:rsidRPr="0042357A" w:rsidRDefault="009E33F2" w:rsidP="0042357A">
      <w:pPr>
        <w:pStyle w:val="a3"/>
        <w:numPr>
          <w:ilvl w:val="0"/>
          <w:numId w:val="1"/>
        </w:numPr>
        <w:ind w:left="0" w:firstLineChars="0" w:firstLine="0"/>
        <w:rPr>
          <w:rFonts w:hint="eastAsia"/>
          <w:b/>
          <w:bCs/>
        </w:rPr>
      </w:pPr>
      <w:r w:rsidRPr="0042357A">
        <w:rPr>
          <w:rFonts w:hint="eastAsia"/>
          <w:b/>
          <w:bCs/>
        </w:rPr>
        <w:t>线虫尚不在实验动物目录，属于模式动物。品种品类、环境条件、携带微生物情况、环境分类及其遗传分类不一样，模式动物与实验动物不同，秀丽隐杆线虫是否为实验动物？；</w:t>
      </w:r>
    </w:p>
    <w:p w14:paraId="64E070FB" w14:textId="76BA23F4" w:rsidR="0042357A" w:rsidRPr="009E33F2" w:rsidRDefault="0042357A" w:rsidP="0042357A">
      <w:pPr>
        <w:pStyle w:val="a3"/>
        <w:ind w:firstLineChars="202" w:firstLine="424"/>
        <w:rPr>
          <w:rFonts w:hint="eastAsia"/>
        </w:rPr>
      </w:pPr>
      <w:r w:rsidRPr="0042357A">
        <w:rPr>
          <w:rFonts w:hint="eastAsia"/>
          <w:b/>
          <w:bCs/>
        </w:rPr>
        <w:t>回复：</w:t>
      </w:r>
      <w:r>
        <w:rPr>
          <w:rFonts w:hint="eastAsia"/>
        </w:rPr>
        <w:t>是的，线虫属于模式动物，不在实验动物列表中。但经过查阅各项国标、行标，我们发现是有较多模式动物是以实验动物分类推行标准的，因此，线虫应该也是可以以实验动物分类推行标准的。另外，正是由于模式动物的相关要求不尽完全，因此我们希望能够联合各单位逐步完善线虫饲养和质量控制的规范。</w:t>
      </w:r>
    </w:p>
    <w:p w14:paraId="11AF0F7E" w14:textId="74817C2E" w:rsidR="009E33F2" w:rsidRPr="00A7583B" w:rsidRDefault="009E33F2" w:rsidP="0042357A">
      <w:pPr>
        <w:pStyle w:val="a3"/>
        <w:numPr>
          <w:ilvl w:val="0"/>
          <w:numId w:val="1"/>
        </w:numPr>
        <w:ind w:firstLineChars="0"/>
        <w:rPr>
          <w:rFonts w:hint="eastAsia"/>
          <w:b/>
          <w:bCs/>
        </w:rPr>
      </w:pPr>
      <w:r w:rsidRPr="00A7583B">
        <w:rPr>
          <w:rFonts w:hint="eastAsia"/>
          <w:b/>
          <w:bCs/>
        </w:rPr>
        <w:t>按照规范来写，可参考团体标准《实验动物 团体标准编写规范》；</w:t>
      </w:r>
    </w:p>
    <w:p w14:paraId="56EA45B8" w14:textId="7BB21F7A" w:rsidR="0042357A" w:rsidRPr="009E33F2" w:rsidRDefault="0042357A" w:rsidP="00783909">
      <w:pPr>
        <w:pStyle w:val="a3"/>
        <w:ind w:firstLineChars="202" w:firstLine="424"/>
        <w:rPr>
          <w:rFonts w:hint="eastAsia"/>
        </w:rPr>
      </w:pPr>
      <w:r w:rsidRPr="00A7583B">
        <w:rPr>
          <w:rFonts w:hint="eastAsia"/>
          <w:b/>
          <w:bCs/>
        </w:rPr>
        <w:t>回复：</w:t>
      </w:r>
      <w:r>
        <w:rPr>
          <w:rFonts w:hint="eastAsia"/>
        </w:rPr>
        <w:t>我们已经对照《</w:t>
      </w:r>
      <w:r w:rsidRPr="0042357A">
        <w:rPr>
          <w:rFonts w:hint="eastAsia"/>
        </w:rPr>
        <w:t>中国实验动物学会团体标准编写规范</w:t>
      </w:r>
      <w:r>
        <w:rPr>
          <w:rFonts w:hint="eastAsia"/>
        </w:rPr>
        <w:t>》</w:t>
      </w:r>
      <w:r w:rsidR="00783909">
        <w:rPr>
          <w:rFonts w:hint="eastAsia"/>
        </w:rPr>
        <w:t>和《实验动物 团体标准编写规范》（我们只找到了征求意见稿，因此参照的是征求意见稿）</w:t>
      </w:r>
      <w:r w:rsidR="00994275">
        <w:rPr>
          <w:rFonts w:hint="eastAsia"/>
        </w:rPr>
        <w:t>对文稿进行了格式修改。</w:t>
      </w:r>
    </w:p>
    <w:p w14:paraId="03F20DB9" w14:textId="6BD5BFC0" w:rsidR="009E33F2" w:rsidRPr="00A7583B" w:rsidRDefault="009E33F2" w:rsidP="00A7583B">
      <w:pPr>
        <w:pStyle w:val="a3"/>
        <w:numPr>
          <w:ilvl w:val="0"/>
          <w:numId w:val="1"/>
        </w:numPr>
        <w:ind w:firstLineChars="0"/>
        <w:rPr>
          <w:b/>
          <w:bCs/>
        </w:rPr>
      </w:pPr>
      <w:r w:rsidRPr="00A7583B">
        <w:rPr>
          <w:rFonts w:hint="eastAsia"/>
          <w:b/>
          <w:bCs/>
        </w:rPr>
        <w:t>该项标准依据充分，基础较好，有一定的可行性及应用需求；</w:t>
      </w:r>
    </w:p>
    <w:p w14:paraId="5DB109E7" w14:textId="7C076148" w:rsidR="00A7583B" w:rsidRPr="00A7583B" w:rsidRDefault="00A7583B" w:rsidP="00A7583B">
      <w:pPr>
        <w:pStyle w:val="a3"/>
        <w:ind w:firstLineChars="202" w:firstLine="424"/>
        <w:rPr>
          <w:rFonts w:hint="eastAsia"/>
          <w:b/>
          <w:bCs/>
        </w:rPr>
      </w:pPr>
      <w:r>
        <w:rPr>
          <w:rFonts w:hint="eastAsia"/>
          <w:b/>
          <w:bCs/>
        </w:rPr>
        <w:t>回复：</w:t>
      </w:r>
      <w:r w:rsidRPr="00A7583B">
        <w:rPr>
          <w:rFonts w:hint="eastAsia"/>
        </w:rPr>
        <w:t>多谢老师的肯定。</w:t>
      </w:r>
      <w:r w:rsidRPr="00A7583B">
        <w:rPr>
          <w:rFonts w:hint="eastAsia"/>
        </w:rPr>
        <w:t>本次编写</w:t>
      </w:r>
      <w:r w:rsidRPr="00A7583B">
        <w:rPr>
          <w:rFonts w:hint="eastAsia"/>
        </w:rPr>
        <w:t>我们在</w:t>
      </w:r>
      <w:r>
        <w:rPr>
          <w:rFonts w:hint="eastAsia"/>
        </w:rPr>
        <w:t>初稿的</w:t>
      </w:r>
      <w:r w:rsidRPr="00A7583B">
        <w:rPr>
          <w:rFonts w:hint="eastAsia"/>
        </w:rPr>
        <w:t>基础上，又对指标进行了细化和精确，以确保实施时的可行性。</w:t>
      </w:r>
    </w:p>
    <w:p w14:paraId="7805277A" w14:textId="77777777" w:rsidR="009E33F2" w:rsidRPr="00A7583B" w:rsidRDefault="009E33F2" w:rsidP="009E33F2">
      <w:pPr>
        <w:rPr>
          <w:rFonts w:hint="eastAsia"/>
          <w:b/>
          <w:bCs/>
        </w:rPr>
      </w:pPr>
      <w:r w:rsidRPr="00A7583B">
        <w:rPr>
          <w:rFonts w:hint="eastAsia"/>
          <w:b/>
          <w:bCs/>
        </w:rPr>
        <w:t>9.质量控制与环境规范分为两个标准来撰写，质量控制中对培养基的病原类型应明确。</w:t>
      </w:r>
    </w:p>
    <w:p w14:paraId="3F282C4F" w14:textId="5C83EA65" w:rsidR="00C8701E" w:rsidRDefault="00A7583B" w:rsidP="00994275">
      <w:pPr>
        <w:ind w:firstLineChars="202" w:firstLine="424"/>
        <w:rPr>
          <w:rFonts w:hint="eastAsia"/>
        </w:rPr>
      </w:pPr>
      <w:r w:rsidRPr="00994275">
        <w:rPr>
          <w:rFonts w:hint="eastAsia"/>
          <w:b/>
          <w:bCs/>
        </w:rPr>
        <w:t>回复：</w:t>
      </w:r>
      <w:r>
        <w:rPr>
          <w:rFonts w:hint="eastAsia"/>
        </w:rPr>
        <w:t>我们已将之前的标准拆分为质量控制和环境规范两部分。关于质控中的培养</w:t>
      </w:r>
      <w:r w:rsidR="00994275">
        <w:rPr>
          <w:rFonts w:hint="eastAsia"/>
        </w:rPr>
        <w:t>基</w:t>
      </w:r>
      <w:r>
        <w:rPr>
          <w:rFonts w:hint="eastAsia"/>
        </w:rPr>
        <w:t>中微生物类型的</w:t>
      </w:r>
      <w:r w:rsidR="00994275">
        <w:rPr>
          <w:rFonts w:hint="eastAsia"/>
        </w:rPr>
        <w:t>鉴定，我们考虑由于环境中菌种覆盖量较大，在标准中仅提供某些病原的鉴定方式也无法涵盖所有，加之在线虫饲养过程中，一旦发现污染则立刻丢弃灭菌处理，仅有较少的情况会去考虑污染菌的种属问题。因此，</w:t>
      </w:r>
      <w:r>
        <w:rPr>
          <w:rFonts w:hint="eastAsia"/>
        </w:rPr>
        <w:t>我们在大肠杆菌OP50的质控部分，添加了</w:t>
      </w:r>
      <w:r w:rsidR="00994275">
        <w:rPr>
          <w:rFonts w:hint="eastAsia"/>
        </w:rPr>
        <w:t>可选择的</w:t>
      </w:r>
      <w:r>
        <w:rPr>
          <w:rFonts w:hint="eastAsia"/>
        </w:rPr>
        <w:t>16S测序的方法对污染菌种进行鉴定，各实验室可根据</w:t>
      </w:r>
      <w:r w:rsidR="00994275">
        <w:rPr>
          <w:rFonts w:hint="eastAsia"/>
        </w:rPr>
        <w:t>实际情况</w:t>
      </w:r>
      <w:r>
        <w:rPr>
          <w:rFonts w:hint="eastAsia"/>
        </w:rPr>
        <w:t>选择性实施。</w:t>
      </w:r>
    </w:p>
    <w:sectPr w:rsidR="00C870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E079F1"/>
    <w:multiLevelType w:val="hybridMultilevel"/>
    <w:tmpl w:val="4DDC4DE6"/>
    <w:lvl w:ilvl="0" w:tplc="F692DC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2336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3F2"/>
    <w:rsid w:val="00150EC4"/>
    <w:rsid w:val="0042357A"/>
    <w:rsid w:val="006F0074"/>
    <w:rsid w:val="00783909"/>
    <w:rsid w:val="007B6CAA"/>
    <w:rsid w:val="00994275"/>
    <w:rsid w:val="009E33F2"/>
    <w:rsid w:val="00A7583B"/>
    <w:rsid w:val="00C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6AF68"/>
  <w15:chartTrackingRefBased/>
  <w15:docId w15:val="{6721C57F-C179-4AD5-9EE4-C188B155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3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854437">
      <w:bodyDiv w:val="1"/>
      <w:marLeft w:val="0"/>
      <w:marRight w:val="0"/>
      <w:marTop w:val="0"/>
      <w:marBottom w:val="0"/>
      <w:divBdr>
        <w:top w:val="none" w:sz="0" w:space="0" w:color="auto"/>
        <w:left w:val="none" w:sz="0" w:space="0" w:color="auto"/>
        <w:bottom w:val="none" w:sz="0" w:space="0" w:color="auto"/>
        <w:right w:val="none" w:sz="0" w:space="0" w:color="auto"/>
      </w:divBdr>
    </w:div>
    <w:div w:id="168107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彤 朱</dc:creator>
  <cp:keywords/>
  <dc:description/>
  <cp:lastModifiedBy>彤 朱</cp:lastModifiedBy>
  <cp:revision>2</cp:revision>
  <dcterms:created xsi:type="dcterms:W3CDTF">2024-12-14T02:56:00Z</dcterms:created>
  <dcterms:modified xsi:type="dcterms:W3CDTF">2024-12-14T07:56:00Z</dcterms:modified>
</cp:coreProperties>
</file>